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420" w:hanging="720" w:hangingChars="20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高举中国特色社会主义伟大旗帜</w:t>
      </w:r>
    </w:p>
    <w:p>
      <w:pPr>
        <w:keepNext w:val="0"/>
        <w:keepLines w:val="0"/>
        <w:pageBreakBefore w:val="0"/>
        <w:widowControl w:val="0"/>
        <w:kinsoku/>
        <w:wordWrap/>
        <w:overflowPunct/>
        <w:topLinePunct w:val="0"/>
        <w:autoSpaceDE/>
        <w:autoSpaceDN/>
        <w:bidi w:val="0"/>
        <w:adjustRightInd/>
        <w:snapToGrid/>
        <w:spacing w:line="560" w:lineRule="exact"/>
        <w:ind w:left="420" w:hanging="720" w:hangingChars="20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为全面建设社会主义现代化国家而团结奋斗</w:t>
      </w:r>
    </w:p>
    <w:p>
      <w:pPr>
        <w:keepNext w:val="0"/>
        <w:keepLines w:val="0"/>
        <w:pageBreakBefore w:val="0"/>
        <w:widowControl w:val="0"/>
        <w:kinsoku/>
        <w:wordWrap/>
        <w:overflowPunct/>
        <w:topLinePunct w:val="0"/>
        <w:autoSpaceDE/>
        <w:autoSpaceDN/>
        <w:bidi w:val="0"/>
        <w:adjustRightInd/>
        <w:snapToGrid/>
        <w:spacing w:line="560" w:lineRule="exact"/>
        <w:ind w:left="420" w:hanging="720" w:hangingChars="20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——在</w:t>
      </w:r>
      <w:bookmarkStart w:id="0" w:name="_GoBack"/>
      <w:r>
        <w:rPr>
          <w:rFonts w:hint="eastAsia" w:ascii="方正小标宋简体" w:hAnsi="方正小标宋简体" w:eastAsia="方正小标宋简体" w:cs="方正小标宋简体"/>
          <w:sz w:val="36"/>
          <w:szCs w:val="36"/>
        </w:rPr>
        <w:t>中国共产党第二十次全国代表大会上的报告</w:t>
      </w:r>
    </w:p>
    <w:bookmarkEnd w:id="0"/>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楷体" w:hAnsi="楷体" w:eastAsia="楷体" w:cs="楷体"/>
          <w:sz w:val="32"/>
          <w:szCs w:val="32"/>
        </w:rPr>
      </w:pPr>
      <w:r>
        <w:rPr>
          <w:rFonts w:hint="eastAsia" w:ascii="楷体" w:hAnsi="楷体" w:eastAsia="楷体" w:cs="楷体"/>
          <w:sz w:val="32"/>
          <w:szCs w:val="32"/>
        </w:rPr>
        <w:t>（2022年10月16日）</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宋体" w:hAnsi="宋体" w:eastAsia="宋体" w:cs="宋体"/>
          <w:i w:val="0"/>
          <w:iCs w:val="0"/>
          <w:caps w:val="0"/>
          <w:color w:val="333333"/>
          <w:spacing w:val="0"/>
          <w:sz w:val="32"/>
          <w:szCs w:val="32"/>
          <w:bdr w:val="none" w:color="auto" w:sz="0" w:space="0"/>
          <w:shd w:val="clear" w:fill="FFFFFF"/>
        </w:rPr>
      </w:pPr>
      <w:r>
        <w:rPr>
          <w:rFonts w:hint="eastAsia" w:ascii="楷体" w:hAnsi="楷体" w:eastAsia="楷体" w:cs="楷体"/>
          <w:sz w:val="32"/>
          <w:szCs w:val="32"/>
          <w:lang w:val="en-US" w:eastAsia="zh-CN"/>
        </w:rPr>
        <w:t>习近平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32"/>
          <w:szCs w:val="32"/>
          <w:bdr w:val="none" w:color="auto" w:sz="0" w:space="0"/>
          <w:shd w:val="clear" w:fill="FFFFFF"/>
        </w:rPr>
      </w:pPr>
      <w:r>
        <w:rPr>
          <w:rFonts w:hint="eastAsia" w:ascii="宋体" w:hAnsi="宋体" w:eastAsia="宋体" w:cs="宋体"/>
          <w:i w:val="0"/>
          <w:iCs w:val="0"/>
          <w:caps w:val="0"/>
          <w:color w:val="333333"/>
          <w:spacing w:val="0"/>
          <w:sz w:val="32"/>
          <w:szCs w:val="32"/>
          <w:bdr w:val="none" w:color="auto" w:sz="0" w:space="0"/>
          <w:shd w:val="clear" w:fill="FFFFFF"/>
        </w:rPr>
        <w:t>同志们：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现在，我代表第十九届中央委员会向大会作报告。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中国共产党第二十次全国代表大会，是在全党全国各族人民迈上全面建设社会主义现代化国家新征程、向第二个百年奋斗目标进军的关键时刻召开的一次十分重要的大会。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一、过去五年的工作和新时代十年的伟大变革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bdr w:val="none" w:color="auto" w:sz="0" w:space="0"/>
          <w:shd w:val="clear" w:fill="FFFFFF"/>
        </w:rPr>
      </w:pPr>
      <w:r>
        <w:rPr>
          <w:rFonts w:hint="eastAsia" w:ascii="宋体" w:hAnsi="宋体" w:eastAsia="宋体" w:cs="宋体"/>
          <w:i w:val="0"/>
          <w:iCs w:val="0"/>
          <w:caps w:val="0"/>
          <w:color w:val="333333"/>
          <w:spacing w:val="0"/>
          <w:sz w:val="32"/>
          <w:szCs w:val="32"/>
          <w:bdr w:val="none" w:color="auto" w:sz="0" w:space="0"/>
          <w:shd w:val="clear" w:fill="FFFFFF"/>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二、开辟马克思主义中国化时代化新境界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三、新时代新征程中国共产党的使命任务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从现在起，中国共产党的中心任务就是团结带领全国各族人民全面建成社会主义现代化强国、实现第二个百年奋斗目标，以中国式现代化全面推进中华民族伟大复兴。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在新中国成立特别是改革开放以来长期探索和实践基础上，经过十八大以来在理论和实践上的创新突破，我们党成功推进和拓展了中国式现代化。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中国式现代化，是中国共产党领导的社会主义现代化，既有各国现代化的共同特征，更有基于自己国情的中国特色。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全面建成社会主义现代化强国，总的战略安排是分两步走：从二〇二〇年到二〇三五年基本实现社会主义现代化；从二〇三五年到本世纪中叶把我国建成富强民主文明和谐美丽的社会主义现代化强国。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在基本实现现代化的基础上，我们要继续奋斗，到本世纪中叶，把我国建设成为综合国力和国际影响力领先的社会主义现代化强国。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——坚持以人民为中心的发展思想。维护人民根本利益，增进民生福祉，不断实现发展为了人民、发展依靠人民、发展成果由人民共享，让现代化建设成果更多更公平惠及全体人民。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坚持发扬斗争精神。增强全党全国各族人民的志气、骨气、底气，不信邪、不怕鬼、不怕压，知难而进、迎难而上，统筹发展和安全，全力战胜前进道路上各种困难和挑战，依靠顽强斗争打开事业发展新天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四、加快构建新发展格局，着力推动高质量发展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五、实施科教兴国战略，强化现代化建设人才支撑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我们要坚持教育优先发展、科技自立自强、人才引领驱动，加快建设教育强国、科技强国、人才强国，坚持为党育人、为国育才，全面提高人才自主培养质量，着力造就拔尖创新人才，聚天下英才而用之。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六、发展全过程人民民主，保障人民当家作主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七、坚持全面依法治国，推进法治中国建设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全面依法治国是国家治理的一场深刻革命，关系党执政兴国，关系人民幸福安康，关系党和国家长治久安。必须更好发挥法治固根本、稳预期、利长远的保障作用，在法治轨道上全面建设社会主义现代化国家。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八、推进文化自信自强，铸就社会主义文化新辉煌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九、增进民生福祉，提高人民生活品质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十、推动绿色发展，促进人与自然和谐共生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我们要推进美丽中国建设，坚持山水林田湖草沙一体化保护和系统治理，统筹产业结构调整、污染治理、生态保护、应对气候变化，协同推进降碳、减污、扩绿、增长，推进生态优先、节约集约、绿色低碳发展。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十一、推进国家安全体系和能力现代化，坚决维护国家安全和社会稳定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国家安全是民族复兴的根基，社会稳定是国家强盛的前提。必须坚定不移贯彻总体国家安全观，把维护国家安全贯穿党和国家工作各方面全过程，确保国家安全和社会稳定。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十二、实现建军一百年奋斗目标，开创国防和军队现代化新局面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人民军队始终是党和人民完全可以信赖的英雄军队，有信心、有能力维护国家主权、统一和领土完整，有信心、有能力为实现中华民族伟大复兴提供战略支撑，有信心、有能力为世界和平与发展作出更大贡献！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十三、坚持和完善“一国两制”，推进祖国统一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“一国两制”是中国特色社会主义的伟大创举，是香港、澳门回归后保持长期繁荣稳定的最佳制度安排，必须长期坚持。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发展壮大爱国爱港爱澳力量，增强港澳同胞的爱国精神，形成更广泛的国内外支持“一国两制”的统一战线。坚决打击反中乱港乱澳势力，坚决防范和遏制外部势力干预港澳事务。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十四、促进世界和平与发展，推动构建人类命运共同体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中国始终坚持维护世界和平、促进共同发展的外交政策宗旨，致力于推动构建人类命运共同体。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我们所处的是一个充满挑战的时代，也是一个充满希望的时代。中国人民愿同世界人民携手开创人类更加美好的未来！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十五、坚定不移全面从严治党，深入推进新时代党的建设新的伟大工程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我们要落实新时代党的建设总要求，健全全面从严治党体系，全面推进党的自我净化、自我完善、自我革新、自我提高，使我们党坚守初心使命，始终成为中国特色社会主义事业的坚强领导核心。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pPr>
        <w:jc w:val="both"/>
        <w:rPr>
          <w:rFonts w:hint="eastAsia" w:ascii="宋体" w:hAnsi="宋体" w:eastAsia="宋体" w:cs="宋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zRlNDQ2YjlhNTkwOTNhYzVlNjg2YzZhMWY3MjcifQ=="/>
  </w:docVars>
  <w:rsids>
    <w:rsidRoot w:val="40A85349"/>
    <w:rsid w:val="40A85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2023-03-15T01:22:00Z</dcterms:created>
  <dc:creator>Rock</dc:creator>
  <cp:lastModifiedBy>Rock</cp:lastModifiedBy>
  <dcterms:modified xsi:type="dcterms:W3CDTF">2023-03-15T01:33:22Z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7AB38AFD5849467AB93232F378EFF8FF</vt:lpwstr>
  </property>
</Properties>
</file>